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70530A">
        <w:tc>
          <w:tcPr>
            <w:tcW w:w="9620" w:type="dxa"/>
            <w:shd w:val="clear" w:color="auto" w:fill="33303D"/>
            <w:tcMar>
              <w:top w:w="40" w:type="dxa"/>
              <w:left w:w="0" w:type="dxa"/>
              <w:bottom w:w="0" w:type="dxa"/>
              <w:right w:w="0" w:type="dxa"/>
            </w:tcMar>
            <w:vAlign w:val="center"/>
          </w:tcPr>
          <w:p w14:paraId="68C2F042" w14:textId="2C24BA97"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r w:rsidR="00EE78A5">
              <w:rPr>
                <w:rFonts w:ascii="Trebuchet MS" w:eastAsia="Trebuchet MS" w:hAnsi="Trebuchet MS" w:cs="Trebuchet MS"/>
                <w:b/>
                <w:color w:val="FFFFFF"/>
                <w:sz w:val="28"/>
              </w:rPr>
              <w:t xml:space="preserve"> </w:t>
            </w:r>
            <w:r w:rsidR="00F61A23">
              <w:rPr>
                <w:rFonts w:ascii="Trebuchet MS" w:eastAsia="Trebuchet MS" w:hAnsi="Trebuchet MS" w:cs="Trebuchet MS"/>
                <w:b/>
                <w:color w:val="FFFFFF"/>
                <w:sz w:val="28"/>
              </w:rPr>
              <w:t>DU MEMOIRE TECHNIQUE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6832104D" w14:textId="77777777" w:rsidR="00740D64" w:rsidRDefault="00740D64" w:rsidP="00740D64">
      <w:pPr>
        <w:spacing w:line="240" w:lineRule="exact"/>
      </w:pPr>
    </w:p>
    <w:p w14:paraId="5F50523F" w14:textId="77777777" w:rsidR="00F61A23" w:rsidRPr="002C32B3" w:rsidRDefault="00F61A23" w:rsidP="00F61A23">
      <w:pPr>
        <w:spacing w:before="20"/>
        <w:jc w:val="center"/>
        <w:rPr>
          <w:rFonts w:eastAsia="Trebuchet MS" w:cs="Trebuchet MS"/>
          <w:b/>
          <w:color w:val="000000"/>
          <w:sz w:val="28"/>
        </w:rPr>
      </w:pPr>
      <w:r w:rsidRPr="00A84A32">
        <w:rPr>
          <w:rFonts w:eastAsia="Trebuchet MS" w:cs="Trebuchet MS"/>
          <w:b/>
          <w:color w:val="000000"/>
          <w:sz w:val="28"/>
        </w:rPr>
        <w:t>ACCORD-CADRE DE MAÎTRISE D'ŒUVRE A BON DE COMMANDE</w:t>
      </w: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D53708" w14:paraId="76C33629" w14:textId="77777777" w:rsidTr="0070530A">
        <w:trPr>
          <w:trHeight w:val="954"/>
        </w:trPr>
        <w:tc>
          <w:tcPr>
            <w:tcW w:w="1260" w:type="dxa"/>
            <w:tcMar>
              <w:top w:w="0" w:type="dxa"/>
              <w:left w:w="0" w:type="dxa"/>
              <w:bottom w:w="0" w:type="dxa"/>
              <w:right w:w="0" w:type="dxa"/>
            </w:tcMar>
          </w:tcPr>
          <w:p w14:paraId="378B041A" w14:textId="77777777" w:rsidR="00D53708" w:rsidRDefault="00D53708" w:rsidP="00D53708">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4C181AC5" w:rsidR="00D53708" w:rsidRDefault="00F61A23" w:rsidP="00F61A23">
            <w:pPr>
              <w:spacing w:before="0" w:after="0" w:line="325" w:lineRule="exact"/>
              <w:jc w:val="center"/>
              <w:rPr>
                <w:rFonts w:ascii="Trebuchet MS" w:eastAsia="Trebuchet MS" w:hAnsi="Trebuchet MS" w:cs="Trebuchet MS"/>
                <w:b/>
                <w:color w:val="000000"/>
                <w:sz w:val="28"/>
              </w:rPr>
            </w:pPr>
            <w:r>
              <w:rPr>
                <w:rFonts w:eastAsia="Trebuchet MS" w:cs="Trebuchet MS"/>
                <w:b/>
                <w:color w:val="000000"/>
                <w:sz w:val="28"/>
              </w:rPr>
              <w:t>Missions de maitrise d’œuvre et d’études techniques Fluides pour les bâtiments de l'Université Grenoble Alpes</w:t>
            </w:r>
          </w:p>
        </w:tc>
        <w:tc>
          <w:tcPr>
            <w:tcW w:w="1260" w:type="dxa"/>
            <w:tcMar>
              <w:top w:w="0" w:type="dxa"/>
              <w:left w:w="0" w:type="dxa"/>
              <w:bottom w:w="0" w:type="dxa"/>
              <w:right w:w="0" w:type="dxa"/>
            </w:tcMar>
          </w:tcPr>
          <w:p w14:paraId="27DD7AF8" w14:textId="77777777" w:rsidR="00D53708" w:rsidRDefault="00D53708" w:rsidP="00D53708">
            <w:pPr>
              <w:rPr>
                <w:sz w:val="2"/>
              </w:rPr>
            </w:pPr>
          </w:p>
        </w:tc>
      </w:tr>
      <w:tr w:rsidR="00D53708" w14:paraId="6F561708" w14:textId="77777777" w:rsidTr="0070530A">
        <w:trPr>
          <w:trHeight w:val="352"/>
        </w:trPr>
        <w:tc>
          <w:tcPr>
            <w:tcW w:w="9620" w:type="dxa"/>
            <w:gridSpan w:val="3"/>
            <w:vMerge w:val="restart"/>
            <w:tcMar>
              <w:top w:w="0" w:type="dxa"/>
              <w:left w:w="0" w:type="dxa"/>
              <w:bottom w:w="0" w:type="dxa"/>
              <w:right w:w="0" w:type="dxa"/>
            </w:tcMar>
            <w:vAlign w:val="center"/>
          </w:tcPr>
          <w:p w14:paraId="17148573" w14:textId="77777777" w:rsidR="00D53708" w:rsidRDefault="00D53708" w:rsidP="00D53708">
            <w:pPr>
              <w:jc w:val="center"/>
              <w:rPr>
                <w:rFonts w:ascii="Trebuchet MS" w:eastAsia="Trebuchet MS" w:hAnsi="Trebuchet MS" w:cs="Trebuchet MS"/>
                <w:color w:val="000000"/>
              </w:rPr>
            </w:pPr>
          </w:p>
          <w:p w14:paraId="1C15E2DD" w14:textId="4D933B98" w:rsidR="00D53708" w:rsidRDefault="00D53708" w:rsidP="00D53708">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D53708" w:rsidRPr="001D305B" w:rsidRDefault="00D53708" w:rsidP="00D53708">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D53708" w:rsidRPr="001D305B" w:rsidRDefault="00D53708" w:rsidP="00D53708">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D53708" w:rsidRDefault="00D53708" w:rsidP="00D53708">
            <w:pPr>
              <w:jc w:val="center"/>
              <w:rPr>
                <w:rFonts w:ascii="Trebuchet MS" w:eastAsia="Trebuchet MS" w:hAnsi="Trebuchet MS" w:cs="Trebuchet MS"/>
                <w:color w:val="000000"/>
              </w:rPr>
            </w:pPr>
          </w:p>
        </w:tc>
      </w:tr>
      <w:tr w:rsidR="00D53708" w14:paraId="2CE8BF4C" w14:textId="77777777" w:rsidTr="0070530A">
        <w:trPr>
          <w:trHeight w:val="470"/>
        </w:trPr>
        <w:tc>
          <w:tcPr>
            <w:tcW w:w="9620" w:type="dxa"/>
            <w:gridSpan w:val="3"/>
            <w:vMerge/>
            <w:tcMar>
              <w:top w:w="0" w:type="dxa"/>
              <w:left w:w="0" w:type="dxa"/>
              <w:bottom w:w="0" w:type="dxa"/>
              <w:right w:w="0" w:type="dxa"/>
            </w:tcMar>
          </w:tcPr>
          <w:p w14:paraId="54BE8B09" w14:textId="77777777" w:rsidR="00D53708" w:rsidRDefault="00D53708" w:rsidP="00D53708"/>
        </w:tc>
      </w:tr>
    </w:tbl>
    <w:p w14:paraId="6369B9E8" w14:textId="08F764AD" w:rsidR="00740D64" w:rsidRDefault="00740D64" w:rsidP="00740D64">
      <w:pPr>
        <w:spacing w:line="240" w:lineRule="exact"/>
      </w:pPr>
    </w:p>
    <w:p w14:paraId="1525E639" w14:textId="2A8FE707" w:rsidR="00F61A23" w:rsidRPr="00B67B5C" w:rsidRDefault="00F61A23" w:rsidP="00F61A23">
      <w:pPr>
        <w:spacing w:before="0" w:after="0" w:line="279" w:lineRule="exact"/>
        <w:ind w:left="20" w:right="20"/>
        <w:jc w:val="center"/>
        <w:rPr>
          <w:rFonts w:eastAsia="Trebuchet MS" w:cs="Trebuchet MS"/>
          <w:color w:val="000000"/>
          <w:sz w:val="24"/>
        </w:rPr>
      </w:pPr>
      <w:r w:rsidRPr="00B67B5C">
        <w:rPr>
          <w:rFonts w:eastAsia="Trebuchet MS" w:cs="Trebuchet MS"/>
          <w:b/>
          <w:color w:val="000000"/>
          <w:sz w:val="24"/>
        </w:rPr>
        <w:t xml:space="preserve">Université Grenoble Alpes </w:t>
      </w:r>
    </w:p>
    <w:p w14:paraId="69FDDA1E" w14:textId="77777777" w:rsidR="00F61A23" w:rsidRDefault="00F61A23" w:rsidP="00F61A23">
      <w:pPr>
        <w:spacing w:before="0" w:after="0" w:line="279" w:lineRule="exact"/>
        <w:ind w:left="20" w:right="20"/>
        <w:jc w:val="center"/>
        <w:rPr>
          <w:rFonts w:eastAsia="Trebuchet MS" w:cs="Trebuchet MS"/>
          <w:color w:val="000000"/>
          <w:sz w:val="24"/>
        </w:rPr>
      </w:pPr>
      <w:r>
        <w:rPr>
          <w:rFonts w:eastAsia="Trebuchet MS" w:cs="Trebuchet MS"/>
          <w:color w:val="000000"/>
          <w:sz w:val="24"/>
        </w:rPr>
        <w:t>DGD PAT</w:t>
      </w:r>
    </w:p>
    <w:p w14:paraId="4AA5A0B1" w14:textId="6035044A" w:rsidR="00F61A23" w:rsidRPr="00B67B5C" w:rsidRDefault="00F61A23" w:rsidP="00F61A23">
      <w:pPr>
        <w:spacing w:before="0" w:after="0" w:line="279" w:lineRule="exact"/>
        <w:ind w:left="20" w:right="20"/>
        <w:jc w:val="center"/>
        <w:rPr>
          <w:rFonts w:eastAsia="Trebuchet MS" w:cs="Trebuchet MS"/>
          <w:color w:val="000000"/>
          <w:sz w:val="24"/>
        </w:rPr>
      </w:pPr>
      <w:r w:rsidRPr="00B67B5C">
        <w:rPr>
          <w:rFonts w:eastAsia="Trebuchet MS" w:cs="Trebuchet MS"/>
          <w:color w:val="000000"/>
          <w:sz w:val="24"/>
        </w:rPr>
        <w:t xml:space="preserve">1180 </w:t>
      </w:r>
      <w:r>
        <w:rPr>
          <w:rFonts w:eastAsia="Trebuchet MS" w:cs="Trebuchet MS"/>
          <w:color w:val="000000"/>
          <w:sz w:val="24"/>
        </w:rPr>
        <w:t>rue des universités</w:t>
      </w:r>
    </w:p>
    <w:p w14:paraId="4F128070" w14:textId="77777777" w:rsidR="00F61A23" w:rsidRPr="00B67B5C" w:rsidRDefault="00F61A23" w:rsidP="00F61A23">
      <w:pPr>
        <w:spacing w:before="0" w:after="0" w:line="279" w:lineRule="exact"/>
        <w:ind w:left="20" w:right="20"/>
        <w:jc w:val="center"/>
        <w:rPr>
          <w:rFonts w:eastAsia="Trebuchet MS" w:cs="Trebuchet MS"/>
          <w:color w:val="000000"/>
          <w:sz w:val="24"/>
        </w:rPr>
      </w:pPr>
      <w:r w:rsidRPr="00B67B5C">
        <w:rPr>
          <w:rFonts w:eastAsia="Trebuchet MS" w:cs="Trebuchet MS"/>
          <w:color w:val="000000"/>
          <w:sz w:val="24"/>
        </w:rPr>
        <w:t>CS 40700</w:t>
      </w:r>
    </w:p>
    <w:p w14:paraId="13D6363C" w14:textId="77777777" w:rsidR="00F61A23" w:rsidRPr="00B67B5C" w:rsidRDefault="00F61A23" w:rsidP="00F61A23">
      <w:pPr>
        <w:spacing w:before="0" w:after="0" w:line="279" w:lineRule="exact"/>
        <w:ind w:left="20" w:right="20"/>
        <w:jc w:val="center"/>
        <w:rPr>
          <w:rFonts w:eastAsia="Trebuchet MS" w:cs="Trebuchet MS"/>
          <w:color w:val="000000"/>
          <w:sz w:val="24"/>
        </w:rPr>
      </w:pPr>
      <w:r w:rsidRPr="00B67B5C">
        <w:rPr>
          <w:rFonts w:eastAsia="Trebuchet MS" w:cs="Trebuchet MS"/>
          <w:color w:val="000000"/>
          <w:sz w:val="24"/>
        </w:rPr>
        <w:t>38400 Saint Martin d'Hères</w:t>
      </w:r>
    </w:p>
    <w:p w14:paraId="3550BB9D" w14:textId="533E3937" w:rsidR="009E247D" w:rsidRDefault="009E247D" w:rsidP="00F61A23">
      <w:pPr>
        <w:tabs>
          <w:tab w:val="left" w:pos="4420"/>
        </w:tabs>
        <w:spacing w:line="240" w:lineRule="exact"/>
      </w:pPr>
    </w:p>
    <w:p w14:paraId="256B90E9" w14:textId="2AA2FFF4" w:rsidR="0036195B" w:rsidRDefault="0036195B" w:rsidP="00740D64">
      <w:pPr>
        <w:spacing w:line="240" w:lineRule="exact"/>
      </w:pPr>
    </w:p>
    <w:p w14:paraId="4A420E27" w14:textId="77777777" w:rsidR="0036195B" w:rsidRDefault="0036195B" w:rsidP="00740D64">
      <w:pPr>
        <w:spacing w:line="240" w:lineRule="exact"/>
      </w:pPr>
    </w:p>
    <w:p w14:paraId="6A0DEC5E" w14:textId="11F00528" w:rsidR="00740D64" w:rsidRDefault="00740D64" w:rsidP="00740D64">
      <w:pPr>
        <w:spacing w:before="80" w:after="20"/>
        <w:ind w:left="1800" w:right="1700"/>
        <w:jc w:val="center"/>
        <w:rPr>
          <w:rFonts w:ascii="Trebuchet MS" w:eastAsia="Trebuchet MS" w:hAnsi="Trebuchet MS" w:cs="Trebuchet MS"/>
          <w:color w:val="000000"/>
        </w:rPr>
      </w:pPr>
      <w:r w:rsidRPr="009543B2">
        <w:rPr>
          <w:rFonts w:ascii="Trebuchet MS" w:eastAsia="Trebuchet MS" w:hAnsi="Trebuchet MS" w:cs="Trebuchet MS"/>
          <w:color w:val="000000"/>
        </w:rPr>
        <w:t xml:space="preserve">N° de consultation : </w:t>
      </w:r>
      <w:r w:rsidR="00D53708" w:rsidRPr="009543B2">
        <w:rPr>
          <w:rFonts w:ascii="Trebuchet MS" w:eastAsia="Trebuchet MS" w:hAnsi="Trebuchet MS" w:cs="Trebuchet MS"/>
          <w:color w:val="000000"/>
        </w:rPr>
        <w:t>2</w:t>
      </w:r>
      <w:r w:rsidR="009543B2" w:rsidRPr="009543B2">
        <w:rPr>
          <w:rFonts w:ascii="Trebuchet MS" w:eastAsia="Trebuchet MS" w:hAnsi="Trebuchet MS" w:cs="Trebuchet MS"/>
          <w:color w:val="000000"/>
        </w:rPr>
        <w:t>5FSA</w:t>
      </w:r>
      <w:r w:rsidR="00F61A23">
        <w:rPr>
          <w:rFonts w:ascii="Trebuchet MS" w:eastAsia="Trebuchet MS" w:hAnsi="Trebuchet MS" w:cs="Trebuchet MS"/>
          <w:color w:val="000000"/>
        </w:rPr>
        <w:t>028</w:t>
      </w:r>
    </w:p>
    <w:p w14:paraId="7D0929F6" w14:textId="77777777" w:rsidR="00240FCA" w:rsidRDefault="00240FCA" w:rsidP="00F61A23">
      <w:pPr>
        <w:spacing w:line="240" w:lineRule="exact"/>
        <w:rPr>
          <w:rFonts w:ascii="Trebuchet MS" w:eastAsia="Trebuchet MS" w:hAnsi="Trebuchet MS" w:cs="Trebuchet MS"/>
          <w:color w:val="FF0000"/>
          <w:u w:val="single"/>
        </w:rPr>
      </w:pPr>
    </w:p>
    <w:p w14:paraId="527FB7D0" w14:textId="77777777" w:rsidR="00740D64" w:rsidRPr="002D118C" w:rsidRDefault="00740D64" w:rsidP="00740D64">
      <w:pPr>
        <w:spacing w:line="240" w:lineRule="exact"/>
        <w:jc w:val="center"/>
        <w:rPr>
          <w:rFonts w:ascii="Trebuchet MS" w:eastAsia="Trebuchet MS" w:hAnsi="Trebuchet MS" w:cs="Trebuchet MS"/>
          <w:color w:val="FF0000"/>
          <w:u w:val="single"/>
        </w:rPr>
      </w:pPr>
    </w:p>
    <w:p w14:paraId="29B7EF00" w14:textId="77777777" w:rsidR="00740D64" w:rsidRDefault="00740D64" w:rsidP="00F61A23">
      <w:pPr>
        <w:sectPr w:rsidR="00740D64" w:rsidSect="007F527B">
          <w:footerReference w:type="default" r:id="rId9"/>
          <w:footerReference w:type="first" r:id="rId10"/>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197B6C"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77777777" w:rsidR="001A0873" w:rsidRPr="002646F1" w:rsidRDefault="001A0873" w:rsidP="0070530A">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197B6C"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197B6C"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197B6C"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3E145D1E" w:rsidR="0006156B" w:rsidRDefault="00197B6C" w:rsidP="00FE67C2">
      <w:pPr>
        <w:spacing w:before="0" w:after="240"/>
        <w:ind w:left="2694"/>
      </w:pPr>
      <w:sdt>
        <w:sdtPr>
          <w:id w:val="1194277495"/>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Groupement conjoint sans mandataire solidaire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7DEF9891" w14:textId="77777777" w:rsidTr="0070530A">
        <w:tc>
          <w:tcPr>
            <w:tcW w:w="10456" w:type="dxa"/>
            <w:shd w:val="clear" w:color="auto" w:fill="E0DFE6"/>
          </w:tcPr>
          <w:p w14:paraId="54A5F688" w14:textId="1E1BEAB6" w:rsidR="0006156B" w:rsidRPr="002646F1" w:rsidRDefault="0006156B" w:rsidP="0070530A">
            <w:pPr>
              <w:spacing w:before="0" w:after="0"/>
              <w:jc w:val="center"/>
              <w:rPr>
                <w:rFonts w:cs="Arial"/>
              </w:rPr>
            </w:pPr>
            <w:r>
              <w:rPr>
                <w:rFonts w:cs="Arial"/>
              </w:rPr>
              <w:t>Désignation des membres du groupement</w:t>
            </w:r>
            <w:r w:rsidR="00FE67C2">
              <w:rPr>
                <w:rFonts w:cs="Arial"/>
              </w:rPr>
              <w:t xml:space="preserve"> (hors mandataire)</w:t>
            </w:r>
            <w:r w:rsidR="0080372C">
              <w:rPr>
                <w:rFonts w:cs="Arial"/>
              </w:rPr>
              <w:t xml:space="preserve"> </w:t>
            </w:r>
          </w:p>
        </w:tc>
      </w:tr>
      <w:tr w:rsidR="0006156B" w:rsidRPr="002646F1" w14:paraId="4B9EA966" w14:textId="77777777" w:rsidTr="00297DA2">
        <w:trPr>
          <w:trHeight w:val="2071"/>
        </w:trPr>
        <w:tc>
          <w:tcPr>
            <w:tcW w:w="10456" w:type="dxa"/>
            <w:vAlign w:val="center"/>
          </w:tcPr>
          <w:p w14:paraId="6BBCF8B8" w14:textId="2813A761" w:rsidR="00FE67C2" w:rsidRPr="002646F1" w:rsidRDefault="00FE67C2" w:rsidP="00FE67C2">
            <w:pPr>
              <w:jc w:val="center"/>
              <w:rPr>
                <w:rFonts w:cs="Arial"/>
                <w:b/>
              </w:rPr>
            </w:pPr>
          </w:p>
        </w:tc>
      </w:tr>
    </w:tbl>
    <w:p w14:paraId="313CB5F7" w14:textId="77777777" w:rsidR="00740D64" w:rsidRPr="002646F1" w:rsidRDefault="00740D64" w:rsidP="00740D64">
      <w:pPr>
        <w:jc w:val="center"/>
        <w:rPr>
          <w:rFonts w:cs="Arial"/>
        </w:rPr>
        <w:sectPr w:rsidR="00740D64" w:rsidRPr="002646F1" w:rsidSect="00252840">
          <w:footerReference w:type="first" r:id="rId11"/>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lastRenderedPageBreak/>
        <w:t xml:space="preserve">II - </w:t>
      </w:r>
      <w:r w:rsidR="00740D64" w:rsidRPr="002646F1">
        <w:t>PARTIE FINANCIERE</w:t>
      </w:r>
    </w:p>
    <w:p w14:paraId="0341BD8D" w14:textId="3A0BA49B" w:rsidR="00740D64" w:rsidRPr="002646F1" w:rsidRDefault="00740D64" w:rsidP="00240FCA">
      <w:pPr>
        <w:spacing w:before="0" w:after="0"/>
        <w:jc w:val="center"/>
        <w:rPr>
          <w:rFonts w:cs="Arial"/>
        </w:rPr>
      </w:pPr>
    </w:p>
    <w:p w14:paraId="561737E9" w14:textId="31FF260D" w:rsidR="00D53708" w:rsidRDefault="00F61A23" w:rsidP="00F61A23">
      <w:pPr>
        <w:spacing w:before="0" w:after="0"/>
        <w:rPr>
          <w:rFonts w:cs="Arial"/>
        </w:rPr>
      </w:pPr>
      <w:r>
        <w:rPr>
          <w:rFonts w:cs="Arial"/>
        </w:rPr>
        <w:t>Cf cadre financier</w:t>
      </w:r>
    </w:p>
    <w:p w14:paraId="26C4FB8C" w14:textId="77777777" w:rsidR="00B13F16" w:rsidRDefault="00B13F16" w:rsidP="00920859">
      <w:pPr>
        <w:spacing w:before="0" w:after="0"/>
        <w:jc w:val="center"/>
        <w:rPr>
          <w:rFonts w:cs="Arial"/>
        </w:rPr>
        <w:sectPr w:rsidR="00B13F16" w:rsidSect="00BE1ECD">
          <w:pgSz w:w="11906" w:h="16838"/>
          <w:pgMar w:top="720" w:right="720" w:bottom="720" w:left="720" w:header="708" w:footer="708" w:gutter="0"/>
          <w:cols w:space="708"/>
          <w:docGrid w:linePitch="360"/>
        </w:sectPr>
      </w:pPr>
    </w:p>
    <w:p w14:paraId="3EABB252" w14:textId="47869318" w:rsidR="003D787D" w:rsidRDefault="003D787D" w:rsidP="00920859">
      <w:pPr>
        <w:spacing w:before="0" w:after="0"/>
        <w:jc w:val="center"/>
        <w:rPr>
          <w:rFonts w:cs="Arial"/>
        </w:rPr>
      </w:pPr>
    </w:p>
    <w:p w14:paraId="619B0E8B" w14:textId="77777777" w:rsidR="003D787D" w:rsidRDefault="003D787D" w:rsidP="003D787D">
      <w:pPr>
        <w:pStyle w:val="Titre1"/>
        <w:jc w:val="center"/>
        <w:rPr>
          <w:rFonts w:ascii="Trebuchet MS" w:eastAsia="Trebuchet MS" w:hAnsi="Trebuchet MS" w:cs="Trebuchet MS"/>
          <w:b/>
          <w:color w:val="000000"/>
          <w:sz w:val="24"/>
        </w:rPr>
      </w:pPr>
    </w:p>
    <w:p w14:paraId="485D2F40" w14:textId="6686EF66" w:rsidR="003D787D" w:rsidRPr="00C20C9F" w:rsidRDefault="003D787D" w:rsidP="003D787D">
      <w:pPr>
        <w:pStyle w:val="Titre1"/>
        <w:jc w:val="center"/>
        <w:rPr>
          <w:rFonts w:ascii="Trebuchet MS" w:eastAsia="Trebuchet MS" w:hAnsi="Trebuchet MS" w:cs="Trebuchet MS"/>
          <w:color w:val="000000"/>
          <w:sz w:val="24"/>
        </w:rPr>
      </w:pPr>
      <w:r w:rsidRPr="00C20C9F">
        <w:rPr>
          <w:rFonts w:ascii="Trebuchet MS" w:eastAsia="Trebuchet MS" w:hAnsi="Trebuchet MS" w:cs="Trebuchet MS"/>
          <w:b/>
          <w:color w:val="000000"/>
          <w:sz w:val="24"/>
        </w:rPr>
        <w:t>ANNEXE N° 1 : DÉSIGNATION DES CO-TRAITANTS ET RÉPARTITION DES PRESTATIONS</w:t>
      </w:r>
    </w:p>
    <w:tbl>
      <w:tblPr>
        <w:tblW w:w="14560" w:type="dxa"/>
        <w:tblInd w:w="20" w:type="dxa"/>
        <w:tblLayout w:type="fixed"/>
        <w:tblLook w:val="04A0" w:firstRow="1" w:lastRow="0" w:firstColumn="1" w:lastColumn="0" w:noHBand="0" w:noVBand="1"/>
      </w:tblPr>
      <w:tblGrid>
        <w:gridCol w:w="4088"/>
        <w:gridCol w:w="2268"/>
        <w:gridCol w:w="5504"/>
        <w:gridCol w:w="900"/>
        <w:gridCol w:w="1800"/>
      </w:tblGrid>
      <w:tr w:rsidR="003D787D" w:rsidRPr="00C20C9F" w14:paraId="2EF1EFEE" w14:textId="77777777" w:rsidTr="00BE1ECD">
        <w:trPr>
          <w:trHeight w:val="540"/>
        </w:trPr>
        <w:tc>
          <w:tcPr>
            <w:tcW w:w="408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EA84B0"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Désignation de l'entreprise</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F136FD"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Prestations concernées</w:t>
            </w:r>
          </w:p>
        </w:tc>
        <w:tc>
          <w:tcPr>
            <w:tcW w:w="550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D78D0E"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4B49BF" w14:textId="77777777" w:rsidR="003D787D" w:rsidRPr="00C20C9F" w:rsidRDefault="003D787D" w:rsidP="004D79B5">
            <w:pPr>
              <w:spacing w:before="80" w:line="232" w:lineRule="exact"/>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Taux</w:t>
            </w:r>
          </w:p>
          <w:p w14:paraId="2F59014D" w14:textId="77777777" w:rsidR="003D787D" w:rsidRPr="00C20C9F" w:rsidRDefault="003D787D" w:rsidP="004D79B5">
            <w:pPr>
              <w:spacing w:before="80" w:after="20" w:line="232" w:lineRule="exact"/>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93A372"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Montant TTC</w:t>
            </w:r>
          </w:p>
        </w:tc>
      </w:tr>
      <w:tr w:rsidR="003D787D" w:rsidRPr="00C20C9F" w14:paraId="6A88C8A5" w14:textId="77777777" w:rsidTr="00BE1ECD">
        <w:trPr>
          <w:trHeight w:val="1572"/>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8E5B0D"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7A47B02D"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2B3E9FDE"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1C87C252"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67FE2"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4CE82"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2F6B0"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EB73E" w14:textId="77777777" w:rsidR="003D787D" w:rsidRPr="00C20C9F" w:rsidRDefault="003D787D" w:rsidP="004D79B5">
            <w:pPr>
              <w:rPr>
                <w:sz w:val="18"/>
              </w:rPr>
            </w:pPr>
          </w:p>
        </w:tc>
      </w:tr>
      <w:tr w:rsidR="003D787D" w:rsidRPr="00C20C9F" w14:paraId="44042281"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65D5A"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69B7FF6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52CD73EC"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2EE50159"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17A4B"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D433E"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B9A3F9"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46A6F" w14:textId="77777777" w:rsidR="003D787D" w:rsidRPr="00C20C9F" w:rsidRDefault="003D787D" w:rsidP="004D79B5">
            <w:pPr>
              <w:rPr>
                <w:sz w:val="18"/>
              </w:rPr>
            </w:pPr>
          </w:p>
        </w:tc>
      </w:tr>
      <w:tr w:rsidR="003D787D" w:rsidRPr="00C20C9F" w14:paraId="1B1DF0CF"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C8434"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0E58BAD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7D03F4E9"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1BD77AB2"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AAF72"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96568"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41B14"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F8F01" w14:textId="77777777" w:rsidR="003D787D" w:rsidRPr="00C20C9F" w:rsidRDefault="003D787D" w:rsidP="004D79B5">
            <w:pPr>
              <w:rPr>
                <w:sz w:val="18"/>
              </w:rPr>
            </w:pPr>
          </w:p>
        </w:tc>
      </w:tr>
      <w:tr w:rsidR="003D787D" w:rsidRPr="00C20C9F" w14:paraId="152DCFBF"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ABE7B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6BE4A83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3E159521"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5D06DC57"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FEF23"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60362"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C8F35"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EBE79" w14:textId="77777777" w:rsidR="003D787D" w:rsidRPr="00C20C9F" w:rsidRDefault="003D787D" w:rsidP="004D79B5">
            <w:pPr>
              <w:rPr>
                <w:sz w:val="18"/>
              </w:rPr>
            </w:pPr>
          </w:p>
        </w:tc>
      </w:tr>
      <w:tr w:rsidR="003D787D" w:rsidRPr="00C20C9F" w14:paraId="77100649" w14:textId="77777777" w:rsidTr="00BE1ECD">
        <w:trPr>
          <w:trHeight w:val="54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7972C" w14:textId="77777777" w:rsidR="003D787D" w:rsidRPr="00C20C9F" w:rsidRDefault="003D787D" w:rsidP="004D79B5">
            <w:pPr>
              <w:rPr>
                <w:sz w:val="18"/>
              </w:rPr>
            </w:pP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F4316" w14:textId="77777777" w:rsidR="003D787D" w:rsidRPr="00C20C9F" w:rsidRDefault="003D787D" w:rsidP="004D79B5">
            <w:pPr>
              <w:spacing w:before="260" w:after="80"/>
              <w:ind w:left="80" w:right="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Totaux</w:t>
            </w: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D5D24"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ADFC2"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6F05D" w14:textId="77777777" w:rsidR="003D787D" w:rsidRPr="00C20C9F" w:rsidRDefault="003D787D" w:rsidP="004D79B5">
            <w:pPr>
              <w:rPr>
                <w:sz w:val="18"/>
              </w:rPr>
            </w:pPr>
          </w:p>
        </w:tc>
      </w:tr>
    </w:tbl>
    <w:p w14:paraId="1722442B" w14:textId="2D4654C0" w:rsidR="00B13F16" w:rsidRDefault="00B13F16" w:rsidP="00F61A23">
      <w:pPr>
        <w:spacing w:before="0" w:after="0"/>
        <w:rPr>
          <w:rFonts w:cs="Arial"/>
        </w:rPr>
        <w:sectPr w:rsidR="00B13F16" w:rsidSect="00F61A23">
          <w:pgSz w:w="16838" w:h="11906" w:orient="landscape"/>
          <w:pgMar w:top="1440" w:right="1080" w:bottom="1440" w:left="1080" w:header="708" w:footer="708" w:gutter="0"/>
          <w:cols w:space="708"/>
          <w:docGrid w:linePitch="360"/>
        </w:sectPr>
      </w:pPr>
    </w:p>
    <w:p w14:paraId="6B9BB1DA" w14:textId="19AAAB8C" w:rsidR="00740D64" w:rsidRDefault="00615DD2" w:rsidP="00920859">
      <w:pPr>
        <w:pStyle w:val="Titre1"/>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4383D700" w14:textId="33DBFD3B" w:rsidR="00F80F33" w:rsidRDefault="00F80F33" w:rsidP="00F80F33"/>
    <w:p w14:paraId="46608A36" w14:textId="77777777" w:rsidR="00F61A23" w:rsidRPr="00D96DEF" w:rsidRDefault="00F61A23" w:rsidP="00F61A23">
      <w:pPr>
        <w:pStyle w:val="ParagrapheIndent2"/>
        <w:jc w:val="both"/>
        <w:rPr>
          <w:rFonts w:asciiTheme="minorHAnsi" w:hAnsiTheme="minorHAnsi" w:cstheme="minorHAnsi"/>
          <w:szCs w:val="20"/>
        </w:rPr>
      </w:pPr>
      <w:r w:rsidRPr="00C1051C">
        <w:rPr>
          <w:rFonts w:asciiTheme="minorHAnsi" w:hAnsiTheme="minorHAnsi" w:cstheme="minorHAnsi"/>
          <w:b/>
          <w:sz w:val="28"/>
          <w:szCs w:val="28"/>
        </w:rPr>
        <w:t xml:space="preserve">1 </w:t>
      </w:r>
      <w:r w:rsidRPr="00D96DEF">
        <w:rPr>
          <w:rFonts w:asciiTheme="minorHAnsi" w:hAnsiTheme="minorHAnsi" w:cstheme="minorHAnsi"/>
          <w:sz w:val="28"/>
          <w:szCs w:val="28"/>
        </w:rPr>
        <w:t xml:space="preserve">- </w:t>
      </w:r>
      <w:r>
        <w:rPr>
          <w:rFonts w:asciiTheme="minorHAnsi" w:hAnsiTheme="minorHAnsi" w:cstheme="minorHAnsi"/>
          <w:b/>
          <w:sz w:val="28"/>
          <w:szCs w:val="28"/>
        </w:rPr>
        <w:t>O</w:t>
      </w:r>
      <w:r w:rsidRPr="00D96DEF">
        <w:rPr>
          <w:rFonts w:asciiTheme="minorHAnsi" w:hAnsiTheme="minorHAnsi" w:cstheme="minorHAnsi"/>
          <w:b/>
          <w:sz w:val="28"/>
          <w:szCs w:val="28"/>
        </w:rPr>
        <w:t>rganisation et moyens humains</w:t>
      </w:r>
      <w:r>
        <w:rPr>
          <w:rFonts w:asciiTheme="minorHAnsi" w:hAnsiTheme="minorHAnsi" w:cstheme="minorHAnsi"/>
          <w:b/>
          <w:sz w:val="28"/>
          <w:szCs w:val="28"/>
        </w:rPr>
        <w:t xml:space="preserve"> (20%)</w:t>
      </w:r>
    </w:p>
    <w:p w14:paraId="00A3054D" w14:textId="77777777" w:rsidR="00F61A23" w:rsidRDefault="00F61A23" w:rsidP="00F61A23">
      <w:pPr>
        <w:pStyle w:val="ParagrapheIndent2"/>
        <w:numPr>
          <w:ilvl w:val="0"/>
          <w:numId w:val="11"/>
        </w:numPr>
        <w:jc w:val="both"/>
        <w:rPr>
          <w:rFonts w:asciiTheme="minorHAnsi" w:hAnsiTheme="minorHAnsi" w:cstheme="minorHAnsi"/>
          <w:sz w:val="24"/>
        </w:rPr>
      </w:pPr>
      <w:r w:rsidRPr="00D96DEF">
        <w:rPr>
          <w:rFonts w:asciiTheme="minorHAnsi" w:hAnsiTheme="minorHAnsi" w:cstheme="minorHAnsi"/>
          <w:sz w:val="24"/>
        </w:rPr>
        <w:t>Joindre l’organigramme de la société et l’organ</w:t>
      </w:r>
      <w:r>
        <w:rPr>
          <w:rFonts w:asciiTheme="minorHAnsi" w:hAnsiTheme="minorHAnsi" w:cstheme="minorHAnsi"/>
          <w:sz w:val="24"/>
        </w:rPr>
        <w:t>igramme des personnels affectés à l’accord-cadre.</w:t>
      </w:r>
    </w:p>
    <w:p w14:paraId="090EF99F" w14:textId="77777777" w:rsidR="00F61A23" w:rsidRPr="00C36483" w:rsidRDefault="00F61A23" w:rsidP="00F61A23">
      <w:pPr>
        <w:pStyle w:val="ParagrapheIndent2"/>
        <w:numPr>
          <w:ilvl w:val="0"/>
          <w:numId w:val="11"/>
        </w:numPr>
        <w:jc w:val="both"/>
        <w:rPr>
          <w:rFonts w:asciiTheme="minorHAnsi" w:hAnsiTheme="minorHAnsi" w:cstheme="minorHAnsi"/>
          <w:sz w:val="24"/>
        </w:rPr>
      </w:pPr>
      <w:r w:rsidRPr="00C36483">
        <w:rPr>
          <w:rFonts w:asciiTheme="minorHAnsi" w:hAnsiTheme="minorHAnsi" w:cstheme="minorHAnsi"/>
          <w:sz w:val="24"/>
        </w:rPr>
        <w:t>Joindre les Curriculum vitae détaillés du responsable de l’accord-cadre et des personnels exécutants (ingénieurs et techniciens).</w:t>
      </w:r>
    </w:p>
    <w:p w14:paraId="1E8B0768" w14:textId="77777777" w:rsidR="00F61A23" w:rsidRPr="00D96DEF" w:rsidRDefault="00F61A23" w:rsidP="00F61A23">
      <w:pPr>
        <w:pStyle w:val="ParagrapheIndent2"/>
        <w:numPr>
          <w:ilvl w:val="0"/>
          <w:numId w:val="11"/>
        </w:numPr>
        <w:jc w:val="both"/>
        <w:rPr>
          <w:rFonts w:asciiTheme="minorHAnsi" w:hAnsiTheme="minorHAnsi" w:cstheme="minorHAnsi"/>
          <w:sz w:val="24"/>
        </w:rPr>
      </w:pPr>
      <w:r w:rsidRPr="00C36483">
        <w:rPr>
          <w:rFonts w:asciiTheme="minorHAnsi" w:hAnsiTheme="minorHAnsi" w:cstheme="minorHAnsi"/>
          <w:sz w:val="24"/>
        </w:rPr>
        <w:t>Indiquer la fonction et les missions de chaque personnel affecté à l’accord cadre, ainsi que</w:t>
      </w:r>
      <w:r>
        <w:rPr>
          <w:rFonts w:asciiTheme="minorHAnsi" w:hAnsiTheme="minorHAnsi" w:cstheme="minorHAnsi"/>
          <w:sz w:val="24"/>
        </w:rPr>
        <w:t xml:space="preserve"> l’organisation interne mise en place pour la bonne exécution des prestations.</w:t>
      </w:r>
    </w:p>
    <w:p w14:paraId="56A7DA10"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0657FA1"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50DDFD2F"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6F46C8AB"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98D331F"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8EEEE6D"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513D8DFC"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417CD3D7"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6CD7AA08"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28A2E753"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C911CB8"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36076FD9"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565AA9BA"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6F2E32DD"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5A623082"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3EBDE8C"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AC542E1"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4CA3770C"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361AE1E0"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40581209"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DB8BDF0"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035B4B6D"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606940A7" w14:textId="77777777" w:rsidR="00F61A23"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40E23F61" w14:textId="77777777" w:rsidR="00F61A23" w:rsidRPr="00D96DEF" w:rsidRDefault="00F61A23" w:rsidP="00F61A23">
      <w:pPr>
        <w:pBdr>
          <w:top w:val="single" w:sz="18" w:space="1" w:color="auto"/>
          <w:left w:val="single" w:sz="18" w:space="4" w:color="auto"/>
          <w:bottom w:val="single" w:sz="18" w:space="1" w:color="auto"/>
          <w:right w:val="single" w:sz="18" w:space="4" w:color="auto"/>
        </w:pBdr>
        <w:ind w:left="426"/>
        <w:rPr>
          <w:rFonts w:asciiTheme="minorHAnsi" w:hAnsiTheme="minorHAnsi" w:cstheme="minorHAnsi"/>
        </w:rPr>
      </w:pPr>
    </w:p>
    <w:p w14:paraId="42A6379E" w14:textId="77777777" w:rsidR="00F61A23" w:rsidRDefault="00F61A23" w:rsidP="00F61A23">
      <w:pPr>
        <w:spacing w:before="0"/>
        <w:rPr>
          <w:rFonts w:asciiTheme="minorHAnsi" w:hAnsiTheme="minorHAnsi" w:cstheme="minorHAnsi"/>
        </w:rPr>
      </w:pPr>
      <w:bookmarkStart w:id="1" w:name="_Toc58576235"/>
    </w:p>
    <w:p w14:paraId="7DB077E5" w14:textId="77777777" w:rsidR="00F61A23" w:rsidRPr="00D96DEF" w:rsidRDefault="00F61A23" w:rsidP="00F61A23">
      <w:pPr>
        <w:spacing w:before="0"/>
        <w:rPr>
          <w:rFonts w:asciiTheme="minorHAnsi" w:hAnsiTheme="minorHAnsi" w:cstheme="minorHAnsi"/>
        </w:rPr>
      </w:pPr>
    </w:p>
    <w:bookmarkEnd w:id="1"/>
    <w:p w14:paraId="75F481AD" w14:textId="77777777" w:rsidR="00F61A23" w:rsidRPr="00DE335C" w:rsidRDefault="00F61A23" w:rsidP="00F61A23">
      <w:pPr>
        <w:pStyle w:val="ParagrapheIndent2"/>
        <w:jc w:val="both"/>
        <w:rPr>
          <w:rFonts w:asciiTheme="minorHAnsi" w:hAnsiTheme="minorHAnsi" w:cstheme="minorHAnsi"/>
          <w:b/>
          <w:sz w:val="28"/>
          <w:szCs w:val="28"/>
        </w:rPr>
      </w:pPr>
      <w:r w:rsidRPr="00DE335C">
        <w:rPr>
          <w:rFonts w:asciiTheme="minorHAnsi" w:hAnsiTheme="minorHAnsi" w:cstheme="minorHAnsi"/>
          <w:b/>
          <w:sz w:val="28"/>
          <w:szCs w:val="28"/>
        </w:rPr>
        <w:t xml:space="preserve">2 - </w:t>
      </w:r>
      <w:r>
        <w:rPr>
          <w:rFonts w:asciiTheme="minorHAnsi" w:hAnsiTheme="minorHAnsi" w:cstheme="minorHAnsi"/>
          <w:b/>
          <w:sz w:val="28"/>
          <w:szCs w:val="28"/>
        </w:rPr>
        <w:t>M</w:t>
      </w:r>
      <w:r w:rsidRPr="00DE335C">
        <w:rPr>
          <w:rFonts w:asciiTheme="minorHAnsi" w:hAnsiTheme="minorHAnsi" w:cstheme="minorHAnsi"/>
          <w:b/>
          <w:sz w:val="28"/>
          <w:szCs w:val="28"/>
        </w:rPr>
        <w:t xml:space="preserve">éthodologique pour l’exécution des prestations </w:t>
      </w:r>
      <w:r>
        <w:rPr>
          <w:rFonts w:asciiTheme="minorHAnsi" w:hAnsiTheme="minorHAnsi" w:cstheme="minorHAnsi"/>
          <w:b/>
          <w:sz w:val="28"/>
          <w:szCs w:val="28"/>
        </w:rPr>
        <w:t>(15%)</w:t>
      </w:r>
    </w:p>
    <w:p w14:paraId="401FC2DB" w14:textId="77777777" w:rsidR="00F61A23" w:rsidRDefault="00F61A23" w:rsidP="00F61A23">
      <w:pPr>
        <w:pStyle w:val="ParagrapheIndent2"/>
        <w:numPr>
          <w:ilvl w:val="0"/>
          <w:numId w:val="11"/>
        </w:numPr>
        <w:jc w:val="both"/>
        <w:rPr>
          <w:rFonts w:asciiTheme="minorHAnsi" w:hAnsiTheme="minorHAnsi" w:cstheme="minorHAnsi"/>
          <w:sz w:val="24"/>
        </w:rPr>
      </w:pPr>
      <w:r w:rsidRPr="00DE335C">
        <w:rPr>
          <w:rFonts w:asciiTheme="minorHAnsi" w:hAnsiTheme="minorHAnsi" w:cstheme="minorHAnsi"/>
          <w:sz w:val="24"/>
        </w:rPr>
        <w:t xml:space="preserve">Présenter la méthodologie </w:t>
      </w:r>
      <w:r>
        <w:rPr>
          <w:rFonts w:asciiTheme="minorHAnsi" w:hAnsiTheme="minorHAnsi" w:cstheme="minorHAnsi"/>
          <w:sz w:val="24"/>
        </w:rPr>
        <w:t>propre à l’entreprise pour réaliser les missions</w:t>
      </w:r>
      <w:r w:rsidRPr="00DE335C">
        <w:rPr>
          <w:rFonts w:asciiTheme="minorHAnsi" w:hAnsiTheme="minorHAnsi" w:cstheme="minorHAnsi"/>
          <w:sz w:val="24"/>
        </w:rPr>
        <w:t xml:space="preserve"> en phase </w:t>
      </w:r>
      <w:r>
        <w:rPr>
          <w:rFonts w:asciiTheme="minorHAnsi" w:hAnsiTheme="minorHAnsi" w:cstheme="minorHAnsi"/>
          <w:sz w:val="24"/>
        </w:rPr>
        <w:t>Etude/C</w:t>
      </w:r>
      <w:r w:rsidRPr="00DE335C">
        <w:rPr>
          <w:rFonts w:asciiTheme="minorHAnsi" w:hAnsiTheme="minorHAnsi" w:cstheme="minorHAnsi"/>
          <w:sz w:val="24"/>
        </w:rPr>
        <w:t xml:space="preserve">onception </w:t>
      </w:r>
      <w:r>
        <w:rPr>
          <w:rFonts w:asciiTheme="minorHAnsi" w:hAnsiTheme="minorHAnsi" w:cstheme="minorHAnsi"/>
          <w:sz w:val="24"/>
        </w:rPr>
        <w:t>(DIAG, AVP, PRO/DCE), notamment le suivi du budget prévisionnel et du calendrier prévisionnel aux différentes étapes du projet.</w:t>
      </w:r>
    </w:p>
    <w:p w14:paraId="1D8332E3" w14:textId="77777777" w:rsidR="00F61A23" w:rsidRDefault="00F61A23" w:rsidP="00F61A23">
      <w:pPr>
        <w:pStyle w:val="ParagrapheIndent2"/>
        <w:numPr>
          <w:ilvl w:val="0"/>
          <w:numId w:val="11"/>
        </w:numPr>
        <w:jc w:val="both"/>
        <w:rPr>
          <w:rFonts w:asciiTheme="minorHAnsi" w:hAnsiTheme="minorHAnsi" w:cstheme="minorHAnsi"/>
          <w:sz w:val="24"/>
        </w:rPr>
      </w:pPr>
      <w:r w:rsidRPr="00DE335C">
        <w:rPr>
          <w:rFonts w:asciiTheme="minorHAnsi" w:hAnsiTheme="minorHAnsi" w:cstheme="minorHAnsi"/>
          <w:sz w:val="24"/>
        </w:rPr>
        <w:lastRenderedPageBreak/>
        <w:t xml:space="preserve">Présenter la méthodologie </w:t>
      </w:r>
      <w:r>
        <w:rPr>
          <w:rFonts w:asciiTheme="minorHAnsi" w:hAnsiTheme="minorHAnsi" w:cstheme="minorHAnsi"/>
          <w:sz w:val="24"/>
        </w:rPr>
        <w:t>propre à l’entreprise pour réaliser les missions</w:t>
      </w:r>
      <w:r w:rsidRPr="00DE335C">
        <w:rPr>
          <w:rFonts w:asciiTheme="minorHAnsi" w:hAnsiTheme="minorHAnsi" w:cstheme="minorHAnsi"/>
          <w:sz w:val="24"/>
        </w:rPr>
        <w:t xml:space="preserve"> en phase </w:t>
      </w:r>
      <w:r>
        <w:rPr>
          <w:rFonts w:asciiTheme="minorHAnsi" w:hAnsiTheme="minorHAnsi" w:cstheme="minorHAnsi"/>
          <w:sz w:val="24"/>
        </w:rPr>
        <w:t>Travaux/R</w:t>
      </w:r>
      <w:r w:rsidRPr="00DE335C">
        <w:rPr>
          <w:rFonts w:asciiTheme="minorHAnsi" w:hAnsiTheme="minorHAnsi" w:cstheme="minorHAnsi"/>
          <w:sz w:val="24"/>
        </w:rPr>
        <w:t>éalisation</w:t>
      </w:r>
      <w:r>
        <w:rPr>
          <w:rFonts w:asciiTheme="minorHAnsi" w:hAnsiTheme="minorHAnsi" w:cstheme="minorHAnsi"/>
          <w:sz w:val="24"/>
        </w:rPr>
        <w:t xml:space="preserve"> (DET, AOR)</w:t>
      </w:r>
      <w:r w:rsidRPr="00DE335C">
        <w:rPr>
          <w:rFonts w:asciiTheme="minorHAnsi" w:hAnsiTheme="minorHAnsi" w:cstheme="minorHAnsi"/>
          <w:sz w:val="24"/>
        </w:rPr>
        <w:t xml:space="preserve">, </w:t>
      </w:r>
      <w:r>
        <w:rPr>
          <w:rFonts w:asciiTheme="minorHAnsi" w:hAnsiTheme="minorHAnsi" w:cstheme="minorHAnsi"/>
          <w:sz w:val="24"/>
        </w:rPr>
        <w:t xml:space="preserve">notamment la réception, la mise en service et les réglages des installations techniques avec l’Hypervision de </w:t>
      </w:r>
      <w:proofErr w:type="gramStart"/>
      <w:r>
        <w:rPr>
          <w:rFonts w:asciiTheme="minorHAnsi" w:hAnsiTheme="minorHAnsi" w:cstheme="minorHAnsi"/>
          <w:sz w:val="24"/>
        </w:rPr>
        <w:t>l’ UGA</w:t>
      </w:r>
      <w:proofErr w:type="gramEnd"/>
      <w:r>
        <w:rPr>
          <w:rFonts w:asciiTheme="minorHAnsi" w:hAnsiTheme="minorHAnsi" w:cstheme="minorHAnsi"/>
          <w:sz w:val="24"/>
        </w:rPr>
        <w:t>.</w:t>
      </w:r>
    </w:p>
    <w:p w14:paraId="4D43F473" w14:textId="77777777" w:rsidR="00F61A23" w:rsidRPr="003A6800" w:rsidRDefault="00F61A23" w:rsidP="00F61A23">
      <w:pPr>
        <w:pStyle w:val="ParagrapheIndent2"/>
        <w:numPr>
          <w:ilvl w:val="0"/>
          <w:numId w:val="11"/>
        </w:numPr>
        <w:jc w:val="both"/>
        <w:rPr>
          <w:rFonts w:asciiTheme="minorHAnsi" w:hAnsiTheme="minorHAnsi" w:cstheme="minorHAnsi"/>
          <w:sz w:val="24"/>
        </w:rPr>
      </w:pPr>
      <w:r>
        <w:rPr>
          <w:rFonts w:asciiTheme="minorHAnsi" w:hAnsiTheme="minorHAnsi" w:cstheme="minorHAnsi"/>
          <w:sz w:val="24"/>
        </w:rPr>
        <w:t>Préciser les indicateurs propres à l’entreprise pour s’assurer de la qualité des prestations attendues par le Maitre d’Ouvrage et du respect du macro planning prévisionnel (Etudes-Consultation-Travaux) fixé par le Maitre d’Ouvrage</w:t>
      </w:r>
    </w:p>
    <w:p w14:paraId="4305AC47"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4BAF0B17"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15494F65"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38778798"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5C99AB02"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0E424EEF"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20DAED2F"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09C9ED0F"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229808C8"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3D959A34"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2F49838D"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324876B7"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20FF10B1"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74301157"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73163BE6"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3704EC27"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52E468E9" w14:textId="77777777" w:rsidR="00F61A23"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1F999D32" w14:textId="77777777" w:rsidR="00F61A23"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633045E1" w14:textId="77777777" w:rsidR="00F61A23"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4DF5A3DA" w14:textId="77777777" w:rsidR="00F61A23"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639BB73D" w14:textId="77777777" w:rsidR="00F61A23"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67D17F37" w14:textId="77777777" w:rsidR="00F61A23"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6B0A5BEF"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0775E2CD" w14:textId="77777777" w:rsidR="00F61A23" w:rsidRPr="00D96DEF" w:rsidRDefault="00F61A23" w:rsidP="00F61A23">
      <w:pPr>
        <w:spacing w:before="0"/>
        <w:rPr>
          <w:rFonts w:asciiTheme="minorHAnsi" w:hAnsiTheme="minorHAnsi" w:cstheme="minorHAnsi"/>
        </w:rPr>
      </w:pPr>
    </w:p>
    <w:p w14:paraId="508A996E" w14:textId="77777777" w:rsidR="00F61A23" w:rsidRPr="00D96DEF" w:rsidRDefault="00F61A23" w:rsidP="00F61A23">
      <w:pPr>
        <w:pStyle w:val="ParagrapheIndent2"/>
        <w:jc w:val="both"/>
        <w:rPr>
          <w:rFonts w:asciiTheme="minorHAnsi" w:hAnsiTheme="minorHAnsi" w:cstheme="minorHAnsi"/>
          <w:b/>
          <w:sz w:val="28"/>
          <w:szCs w:val="28"/>
        </w:rPr>
      </w:pPr>
      <w:r w:rsidRPr="00C1051C">
        <w:rPr>
          <w:rFonts w:asciiTheme="minorHAnsi" w:hAnsiTheme="minorHAnsi" w:cstheme="minorHAnsi"/>
          <w:b/>
          <w:sz w:val="28"/>
          <w:szCs w:val="28"/>
        </w:rPr>
        <w:t>3 –</w:t>
      </w:r>
      <w:r w:rsidRPr="00D96DEF">
        <w:rPr>
          <w:rFonts w:asciiTheme="minorHAnsi" w:hAnsiTheme="minorHAnsi" w:cstheme="minorHAnsi"/>
          <w:sz w:val="28"/>
          <w:szCs w:val="28"/>
        </w:rPr>
        <w:t xml:space="preserve"> </w:t>
      </w:r>
      <w:r>
        <w:rPr>
          <w:rFonts w:asciiTheme="minorHAnsi" w:hAnsiTheme="minorHAnsi" w:cstheme="minorHAnsi"/>
          <w:b/>
          <w:sz w:val="28"/>
          <w:szCs w:val="28"/>
        </w:rPr>
        <w:t>Démarche RSE dans le cadre du marché Accord cadre (5%)</w:t>
      </w:r>
    </w:p>
    <w:p w14:paraId="702CEB52" w14:textId="77777777" w:rsidR="00F61A23" w:rsidRPr="00C36483" w:rsidRDefault="00F61A23" w:rsidP="00F61A23">
      <w:pPr>
        <w:pStyle w:val="ParagrapheIndent2"/>
        <w:numPr>
          <w:ilvl w:val="0"/>
          <w:numId w:val="11"/>
        </w:numPr>
        <w:jc w:val="both"/>
        <w:rPr>
          <w:rFonts w:asciiTheme="minorHAnsi" w:hAnsiTheme="minorHAnsi" w:cstheme="minorHAnsi"/>
          <w:sz w:val="24"/>
        </w:rPr>
      </w:pPr>
      <w:r w:rsidRPr="00C36483">
        <w:rPr>
          <w:rFonts w:asciiTheme="minorHAnsi" w:hAnsiTheme="minorHAnsi" w:cstheme="minorHAnsi"/>
          <w:sz w:val="24"/>
        </w:rPr>
        <w:lastRenderedPageBreak/>
        <w:t>Présenter la démarche RSE (responsabilité sociét</w:t>
      </w:r>
      <w:r>
        <w:rPr>
          <w:rFonts w:asciiTheme="minorHAnsi" w:hAnsiTheme="minorHAnsi" w:cstheme="minorHAnsi"/>
          <w:sz w:val="24"/>
        </w:rPr>
        <w:t>ale</w:t>
      </w:r>
      <w:r w:rsidRPr="00C36483">
        <w:rPr>
          <w:rFonts w:asciiTheme="minorHAnsi" w:hAnsiTheme="minorHAnsi" w:cstheme="minorHAnsi"/>
          <w:sz w:val="24"/>
        </w:rPr>
        <w:t xml:space="preserve"> des entreprises)</w:t>
      </w:r>
      <w:r w:rsidRPr="00C36483">
        <w:rPr>
          <w:rFonts w:asciiTheme="minorHAnsi" w:hAnsiTheme="minorHAnsi" w:cstheme="minorHAnsi"/>
          <w:b/>
          <w:sz w:val="28"/>
          <w:szCs w:val="28"/>
        </w:rPr>
        <w:t xml:space="preserve"> </w:t>
      </w:r>
      <w:r w:rsidRPr="00C36483">
        <w:rPr>
          <w:rFonts w:asciiTheme="minorHAnsi" w:hAnsiTheme="minorHAnsi" w:cstheme="minorHAnsi"/>
          <w:sz w:val="24"/>
        </w:rPr>
        <w:t xml:space="preserve">propre à l’entreprise et mise en œuvre dans le cadre de l’accord cadre pour l’exécuter les prestations. Les éléments proposés doivent être en lien direct avec l’objet du marché sinon ils ne pourront pas être analysés. </w:t>
      </w:r>
    </w:p>
    <w:p w14:paraId="064CAB3E"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46522624"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bookmarkStart w:id="2" w:name="_GoBack"/>
      <w:bookmarkEnd w:id="2"/>
    </w:p>
    <w:p w14:paraId="588E0AE5"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5C44C889"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55CE0556"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5BAF9EB7"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7B68B096"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7A4B7016"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3B17F71A"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216F64B5"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49773970"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7DE354AD"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15346CA2"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17383907"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62F08188"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3FA61CE4"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62AF328A"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7632BE8F"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13C55968"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15039C29"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468A9F45"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4F0CF3C1"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3EF01D36" w14:textId="77777777" w:rsidR="00F61A23" w:rsidRPr="00D96DEF" w:rsidRDefault="00F61A23" w:rsidP="00F61A23">
      <w:pPr>
        <w:pStyle w:val="znormal"/>
        <w:pBdr>
          <w:top w:val="single" w:sz="18" w:space="1" w:color="auto"/>
          <w:left w:val="single" w:sz="18" w:space="4" w:color="auto"/>
          <w:bottom w:val="single" w:sz="18" w:space="1" w:color="auto"/>
          <w:right w:val="single" w:sz="18" w:space="4" w:color="auto"/>
        </w:pBdr>
        <w:ind w:left="426"/>
        <w:jc w:val="both"/>
        <w:rPr>
          <w:rFonts w:asciiTheme="minorHAnsi" w:hAnsiTheme="minorHAnsi" w:cstheme="minorHAnsi"/>
          <w:sz w:val="20"/>
        </w:rPr>
      </w:pPr>
    </w:p>
    <w:p w14:paraId="722371CD" w14:textId="4712492B" w:rsidR="00923021" w:rsidRDefault="00923021" w:rsidP="00F61A23">
      <w:pPr>
        <w:ind w:left="567"/>
      </w:pPr>
    </w:p>
    <w:sectPr w:rsidR="00923021" w:rsidSect="00F61A23">
      <w:footerReference w:type="default" r:id="rId12"/>
      <w:pgSz w:w="11900" w:h="16840"/>
      <w:pgMar w:top="720" w:right="720" w:bottom="720" w:left="720" w:header="1134" w:footer="1126"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B9990" w16cex:dateUtc="2025-07-11T12: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7D7E3" w14:textId="77777777" w:rsidR="00807C6A" w:rsidRDefault="00807C6A" w:rsidP="002646F1">
      <w:pPr>
        <w:spacing w:before="0" w:after="0"/>
      </w:pPr>
      <w:r>
        <w:separator/>
      </w:r>
    </w:p>
  </w:endnote>
  <w:endnote w:type="continuationSeparator" w:id="0">
    <w:p w14:paraId="479F21BA" w14:textId="77777777" w:rsidR="00807C6A" w:rsidRDefault="00807C6A"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06C585EF"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w:t>
    </w:r>
    <w:r w:rsidRPr="00D53708">
      <w:rPr>
        <w:rFonts w:ascii="Trebuchet MS" w:hAnsi="Trebuchet MS"/>
        <w:color w:val="33303D"/>
        <w:sz w:val="16"/>
      </w:rPr>
      <w:t>n n°</w:t>
    </w:r>
    <w:bookmarkStart w:id="0" w:name="_Hlk190251731"/>
    <w:r w:rsidR="00D53708" w:rsidRPr="00D53708">
      <w:rPr>
        <w:rFonts w:ascii="Trebuchet MS" w:hAnsi="Trebuchet MS"/>
        <w:color w:val="33303D"/>
        <w:sz w:val="16"/>
      </w:rPr>
      <w:t>2</w:t>
    </w:r>
    <w:r w:rsidR="009543B2">
      <w:rPr>
        <w:rFonts w:ascii="Trebuchet MS" w:hAnsi="Trebuchet MS"/>
        <w:color w:val="33303D"/>
        <w:sz w:val="16"/>
      </w:rPr>
      <w:t>5FSA</w:t>
    </w:r>
    <w:bookmarkEnd w:id="0"/>
    <w:r w:rsidR="00F61A23">
      <w:rPr>
        <w:rFonts w:ascii="Trebuchet MS" w:hAnsi="Trebuchet MS"/>
        <w:color w:val="33303D"/>
        <w:sz w:val="16"/>
      </w:rPr>
      <w:t>028</w:t>
    </w:r>
    <w:r w:rsidRPr="00D53708">
      <w:rPr>
        <w:rFonts w:ascii="Trebuchet MS" w:hAnsi="Trebuchet MS"/>
        <w:color w:val="33303D"/>
        <w:sz w:val="16"/>
      </w:rPr>
      <w:ptab w:relativeTo="margin" w:alignment="right" w:leader="none"/>
    </w:r>
    <w:r w:rsidRPr="00D53708">
      <w:rPr>
        <w:rFonts w:ascii="Trebuchet MS" w:hAnsi="Trebuchet MS"/>
        <w:b/>
        <w:color w:val="EA5A2D"/>
        <w:sz w:val="16"/>
      </w:rPr>
      <w:fldChar w:fldCharType="begin"/>
    </w:r>
    <w:r w:rsidRPr="00D53708">
      <w:rPr>
        <w:rFonts w:ascii="Trebuchet MS" w:hAnsi="Trebuchet MS"/>
        <w:b/>
        <w:color w:val="EA5A2D"/>
        <w:sz w:val="16"/>
      </w:rPr>
      <w:instrText xml:space="preserve"> PAGE   \* MERGEFORMAT </w:instrText>
    </w:r>
    <w:r w:rsidRPr="00D53708">
      <w:rPr>
        <w:rFonts w:ascii="Trebuchet MS" w:hAnsi="Trebuchet MS"/>
        <w:b/>
        <w:color w:val="EA5A2D"/>
        <w:sz w:val="16"/>
      </w:rPr>
      <w:fldChar w:fldCharType="separate"/>
    </w:r>
    <w:r w:rsidRPr="00D53708">
      <w:rPr>
        <w:rFonts w:ascii="Trebuchet MS" w:hAnsi="Trebuchet MS"/>
        <w:b/>
        <w:color w:val="EA5A2D"/>
        <w:sz w:val="16"/>
      </w:rPr>
      <w:t>2</w:t>
    </w:r>
    <w:r w:rsidRPr="00D5370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4</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83369" w14:textId="7706788C" w:rsidR="00D53708" w:rsidRDefault="00D53708">
    <w:pPr>
      <w:pStyle w:val="Pieddepage"/>
    </w:pPr>
    <w:r>
      <w:t xml:space="preserve">                                                                          </w:t>
    </w:r>
    <w:r w:rsidR="008D02FC">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2E7E20B4"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Pr="008D02FC">
      <w:rPr>
        <w:rFonts w:ascii="Trebuchet MS" w:hAnsi="Trebuchet MS"/>
        <w:color w:val="33303D"/>
        <w:sz w:val="16"/>
      </w:rPr>
      <w:t>°</w:t>
    </w:r>
    <w:r w:rsidR="009543B2" w:rsidRPr="00D53708">
      <w:rPr>
        <w:rFonts w:ascii="Trebuchet MS" w:hAnsi="Trebuchet MS"/>
        <w:color w:val="33303D"/>
        <w:sz w:val="16"/>
      </w:rPr>
      <w:t>2</w:t>
    </w:r>
    <w:r w:rsidR="009543B2">
      <w:rPr>
        <w:rFonts w:ascii="Trebuchet MS" w:hAnsi="Trebuchet MS"/>
        <w:color w:val="33303D"/>
        <w:sz w:val="16"/>
      </w:rPr>
      <w:t>5FSA</w:t>
    </w:r>
    <w:r w:rsidR="00F61A23">
      <w:rPr>
        <w:rFonts w:ascii="Trebuchet MS" w:hAnsi="Trebuchet MS"/>
        <w:color w:val="33303D"/>
        <w:sz w:val="16"/>
      </w:rPr>
      <w:t>028</w:t>
    </w:r>
    <w:r w:rsidRPr="008D02FC">
      <w:rPr>
        <w:rFonts w:ascii="Trebuchet MS" w:hAnsi="Trebuchet MS"/>
        <w:color w:val="33303D"/>
        <w:sz w:val="16"/>
      </w:rPr>
      <w:ptab w:relativeTo="margin" w:alignment="right" w:leader="none"/>
    </w:r>
    <w:r w:rsidRPr="008D02FC">
      <w:rPr>
        <w:rFonts w:ascii="Trebuchet MS" w:hAnsi="Trebuchet MS"/>
        <w:b/>
        <w:color w:val="EA5A2D"/>
        <w:sz w:val="16"/>
      </w:rPr>
      <w:fldChar w:fldCharType="begin"/>
    </w:r>
    <w:r w:rsidRPr="008D02FC">
      <w:rPr>
        <w:rFonts w:ascii="Trebuchet MS" w:hAnsi="Trebuchet MS"/>
        <w:b/>
        <w:color w:val="EA5A2D"/>
        <w:sz w:val="16"/>
      </w:rPr>
      <w:instrText xml:space="preserve"> PAGE   \* MERGEFORMAT </w:instrText>
    </w:r>
    <w:r w:rsidRPr="008D02FC">
      <w:rPr>
        <w:rFonts w:ascii="Trebuchet MS" w:hAnsi="Trebuchet MS"/>
        <w:b/>
        <w:color w:val="EA5A2D"/>
        <w:sz w:val="16"/>
      </w:rPr>
      <w:fldChar w:fldCharType="separate"/>
    </w:r>
    <w:r w:rsidRPr="008D02FC">
      <w:rPr>
        <w:rFonts w:ascii="Trebuchet MS" w:hAnsi="Trebuchet MS"/>
        <w:b/>
        <w:color w:val="EA5A2D"/>
        <w:sz w:val="16"/>
      </w:rPr>
      <w:t>3</w:t>
    </w:r>
    <w:r w:rsidRPr="008D02FC">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252840" w:rsidRDefault="0025284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6B059B" w:rsidRDefault="006B059B">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77777777" w:rsidR="006B059B" w:rsidRDefault="00C20C9F">
          <w:pPr>
            <w:jc w:val="right"/>
            <w:rPr>
              <w:rFonts w:ascii="Trebuchet MS" w:eastAsia="Trebuchet MS" w:hAnsi="Trebuchet MS" w:cs="Trebuchet MS"/>
              <w:color w:val="000000"/>
            </w:rPr>
          </w:pPr>
          <w:r>
            <w:rPr>
              <w:rFonts w:ascii="Trebuchet MS" w:eastAsia="Trebuchet MS" w:hAnsi="Trebuchet MS" w:cs="Trebuchet MS"/>
              <w:color w:val="000000"/>
            </w:rPr>
            <w:t xml:space="preserve">Page </w:t>
          </w:r>
          <w:r>
            <w:rPr>
              <w:rFonts w:ascii="Trebuchet MS" w:eastAsia="Trebuchet MS" w:hAnsi="Trebuchet MS" w:cs="Trebuchet MS"/>
              <w:color w:val="000000"/>
            </w:rPr>
            <w:fldChar w:fldCharType="begin"/>
          </w:r>
          <w:r>
            <w:rPr>
              <w:rFonts w:ascii="Trebuchet MS" w:eastAsia="Trebuchet MS" w:hAnsi="Trebuchet MS" w:cs="Trebuchet MS"/>
              <w:color w:val="000000"/>
            </w:rPr>
            <w:instrText xml:space="preserve"> PAGE </w:instrText>
          </w:r>
          <w:r>
            <w:rPr>
              <w:rFonts w:ascii="Trebuchet MS" w:eastAsia="Trebuchet MS" w:hAnsi="Trebuchet MS" w:cs="Trebuchet MS"/>
              <w:color w:val="000000"/>
            </w:rPr>
            <w:fldChar w:fldCharType="separate"/>
          </w:r>
          <w:r>
            <w:rPr>
              <w:rFonts w:ascii="Trebuchet MS" w:eastAsia="Trebuchet MS" w:hAnsi="Trebuchet MS" w:cs="Trebuchet MS"/>
              <w:color w:val="000000"/>
            </w:rPr>
            <w:t>7</w:t>
          </w:r>
          <w:r>
            <w:rPr>
              <w:rFonts w:ascii="Trebuchet MS" w:eastAsia="Trebuchet MS" w:hAnsi="Trebuchet MS" w:cs="Trebuchet MS"/>
              <w:color w:val="000000"/>
            </w:rPr>
            <w:fldChar w:fldCharType="end"/>
          </w:r>
          <w:r>
            <w:rPr>
              <w:rFonts w:ascii="Trebuchet MS" w:eastAsia="Trebuchet MS" w:hAnsi="Trebuchet MS" w:cs="Trebuchet MS"/>
              <w:color w:val="000000"/>
            </w:rPr>
            <w:t xml:space="preserve"> sur </w:t>
          </w:r>
          <w:r>
            <w:rPr>
              <w:rFonts w:ascii="Trebuchet MS" w:eastAsia="Trebuchet MS" w:hAnsi="Trebuchet MS" w:cs="Trebuchet MS"/>
              <w:color w:val="000000"/>
            </w:rPr>
            <w:fldChar w:fldCharType="begin"/>
          </w:r>
          <w:r>
            <w:rPr>
              <w:rFonts w:ascii="Trebuchet MS" w:eastAsia="Trebuchet MS" w:hAnsi="Trebuchet MS" w:cs="Trebuchet MS"/>
              <w:color w:val="000000"/>
            </w:rPr>
            <w:instrText xml:space="preserve"> NUMPAGES </w:instrText>
          </w:r>
          <w:r>
            <w:rPr>
              <w:rFonts w:ascii="Trebuchet MS" w:eastAsia="Trebuchet MS" w:hAnsi="Trebuchet MS" w:cs="Trebuchet MS"/>
              <w:color w:val="000000"/>
            </w:rPr>
            <w:fldChar w:fldCharType="separate"/>
          </w:r>
          <w:r>
            <w:rPr>
              <w:rFonts w:ascii="Trebuchet MS" w:eastAsia="Trebuchet MS" w:hAnsi="Trebuchet MS" w:cs="Trebuchet MS"/>
              <w:color w:val="000000"/>
            </w:rPr>
            <w:t>7</w:t>
          </w:r>
          <w:r>
            <w:rPr>
              <w:rFonts w:ascii="Trebuchet MS" w:eastAsia="Trebuchet MS" w:hAnsi="Trebuchet MS" w:cs="Trebuchet MS"/>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94D72" w14:textId="77777777" w:rsidR="00807C6A" w:rsidRDefault="00807C6A" w:rsidP="002646F1">
      <w:pPr>
        <w:spacing w:before="0" w:after="0"/>
      </w:pPr>
      <w:r>
        <w:separator/>
      </w:r>
    </w:p>
  </w:footnote>
  <w:footnote w:type="continuationSeparator" w:id="0">
    <w:p w14:paraId="561B78E9" w14:textId="77777777" w:rsidR="00807C6A" w:rsidRDefault="00807C6A"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7360C"/>
    <w:multiLevelType w:val="multilevel"/>
    <w:tmpl w:val="0EB69A42"/>
    <w:styleLink w:val="Style1import"/>
    <w:lvl w:ilvl="0">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9D424D"/>
    <w:multiLevelType w:val="hybridMultilevel"/>
    <w:tmpl w:val="6D109C4A"/>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 w15:restartNumberingAfterBreak="0">
    <w:nsid w:val="2E6108C0"/>
    <w:multiLevelType w:val="hybridMultilevel"/>
    <w:tmpl w:val="66B0EC0E"/>
    <w:lvl w:ilvl="0" w:tplc="0A34C3C2">
      <w:start w:val="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551A1"/>
    <w:multiLevelType w:val="hybridMultilevel"/>
    <w:tmpl w:val="9F9C9758"/>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4828584D"/>
    <w:multiLevelType w:val="hybridMultilevel"/>
    <w:tmpl w:val="7CD44814"/>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6"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5E03A46"/>
    <w:multiLevelType w:val="hybridMultilevel"/>
    <w:tmpl w:val="9886FAE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62146A25"/>
    <w:multiLevelType w:val="hybridMultilevel"/>
    <w:tmpl w:val="26588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1"/>
  </w:num>
  <w:num w:numId="2">
    <w:abstractNumId w:val="9"/>
  </w:num>
  <w:num w:numId="3">
    <w:abstractNumId w:val="6"/>
  </w:num>
  <w:num w:numId="4">
    <w:abstractNumId w:val="10"/>
  </w:num>
  <w:num w:numId="5">
    <w:abstractNumId w:val="0"/>
  </w:num>
  <w:num w:numId="6">
    <w:abstractNumId w:val="5"/>
  </w:num>
  <w:num w:numId="7">
    <w:abstractNumId w:val="7"/>
  </w:num>
  <w:num w:numId="8">
    <w:abstractNumId w:val="4"/>
  </w:num>
  <w:num w:numId="9">
    <w:abstractNumId w:val="2"/>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214C0"/>
    <w:rsid w:val="000471BE"/>
    <w:rsid w:val="0006156B"/>
    <w:rsid w:val="00090F2B"/>
    <w:rsid w:val="000A6C5D"/>
    <w:rsid w:val="000C483A"/>
    <w:rsid w:val="000D4EE6"/>
    <w:rsid w:val="000E0896"/>
    <w:rsid w:val="00151A46"/>
    <w:rsid w:val="00162262"/>
    <w:rsid w:val="001729F6"/>
    <w:rsid w:val="0017407E"/>
    <w:rsid w:val="00197B6C"/>
    <w:rsid w:val="001A0873"/>
    <w:rsid w:val="001A1406"/>
    <w:rsid w:val="001A56A8"/>
    <w:rsid w:val="001B06BD"/>
    <w:rsid w:val="001C5397"/>
    <w:rsid w:val="001D305B"/>
    <w:rsid w:val="0020549A"/>
    <w:rsid w:val="002117FA"/>
    <w:rsid w:val="00223C71"/>
    <w:rsid w:val="00240FCA"/>
    <w:rsid w:val="00252840"/>
    <w:rsid w:val="002646F1"/>
    <w:rsid w:val="0028353F"/>
    <w:rsid w:val="00297DA2"/>
    <w:rsid w:val="002A2B39"/>
    <w:rsid w:val="002C3386"/>
    <w:rsid w:val="002E1EC6"/>
    <w:rsid w:val="002F36F1"/>
    <w:rsid w:val="003518A6"/>
    <w:rsid w:val="0036195B"/>
    <w:rsid w:val="003D787D"/>
    <w:rsid w:val="003E61A8"/>
    <w:rsid w:val="0041750F"/>
    <w:rsid w:val="00473883"/>
    <w:rsid w:val="0047720C"/>
    <w:rsid w:val="00493251"/>
    <w:rsid w:val="004D7317"/>
    <w:rsid w:val="005019B9"/>
    <w:rsid w:val="0052321B"/>
    <w:rsid w:val="00533C31"/>
    <w:rsid w:val="0053688A"/>
    <w:rsid w:val="00537798"/>
    <w:rsid w:val="00560702"/>
    <w:rsid w:val="005831CE"/>
    <w:rsid w:val="00597E44"/>
    <w:rsid w:val="005C1969"/>
    <w:rsid w:val="005D59F1"/>
    <w:rsid w:val="005D6F90"/>
    <w:rsid w:val="00615DD2"/>
    <w:rsid w:val="00624B14"/>
    <w:rsid w:val="006266F9"/>
    <w:rsid w:val="00626F78"/>
    <w:rsid w:val="00631E4F"/>
    <w:rsid w:val="006327E4"/>
    <w:rsid w:val="00643F29"/>
    <w:rsid w:val="00660B85"/>
    <w:rsid w:val="006813CB"/>
    <w:rsid w:val="006A4BB6"/>
    <w:rsid w:val="006B059B"/>
    <w:rsid w:val="007033BD"/>
    <w:rsid w:val="00740D64"/>
    <w:rsid w:val="007427B6"/>
    <w:rsid w:val="007A4FF3"/>
    <w:rsid w:val="007B7BAA"/>
    <w:rsid w:val="007D7BE4"/>
    <w:rsid w:val="007E3C64"/>
    <w:rsid w:val="007E5EDB"/>
    <w:rsid w:val="007F527B"/>
    <w:rsid w:val="0080372C"/>
    <w:rsid w:val="00807C6A"/>
    <w:rsid w:val="00857025"/>
    <w:rsid w:val="008917D9"/>
    <w:rsid w:val="008D02FC"/>
    <w:rsid w:val="00920859"/>
    <w:rsid w:val="00923021"/>
    <w:rsid w:val="00940DEE"/>
    <w:rsid w:val="009543B2"/>
    <w:rsid w:val="009C58B6"/>
    <w:rsid w:val="009E247D"/>
    <w:rsid w:val="009E5883"/>
    <w:rsid w:val="00A22E51"/>
    <w:rsid w:val="00A62F7E"/>
    <w:rsid w:val="00AC6B46"/>
    <w:rsid w:val="00AD08C3"/>
    <w:rsid w:val="00B13414"/>
    <w:rsid w:val="00B13F16"/>
    <w:rsid w:val="00B25A0F"/>
    <w:rsid w:val="00B34D84"/>
    <w:rsid w:val="00B970A4"/>
    <w:rsid w:val="00BE1ECD"/>
    <w:rsid w:val="00C05EF3"/>
    <w:rsid w:val="00C20C9F"/>
    <w:rsid w:val="00C24676"/>
    <w:rsid w:val="00C37055"/>
    <w:rsid w:val="00C55C19"/>
    <w:rsid w:val="00C74AE9"/>
    <w:rsid w:val="00C91EED"/>
    <w:rsid w:val="00C9613A"/>
    <w:rsid w:val="00CB3BA2"/>
    <w:rsid w:val="00CD6E36"/>
    <w:rsid w:val="00CE6115"/>
    <w:rsid w:val="00CF20B7"/>
    <w:rsid w:val="00D44B72"/>
    <w:rsid w:val="00D45E7A"/>
    <w:rsid w:val="00D53708"/>
    <w:rsid w:val="00D7746A"/>
    <w:rsid w:val="00E045FC"/>
    <w:rsid w:val="00E416FD"/>
    <w:rsid w:val="00EB4FB3"/>
    <w:rsid w:val="00EC2A66"/>
    <w:rsid w:val="00EE78A5"/>
    <w:rsid w:val="00F27978"/>
    <w:rsid w:val="00F34B01"/>
    <w:rsid w:val="00F61A23"/>
    <w:rsid w:val="00F71462"/>
    <w:rsid w:val="00F80F33"/>
    <w:rsid w:val="00FA63A7"/>
    <w:rsid w:val="00FE01C9"/>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semiHidden/>
    <w:unhideWhenUsed/>
    <w:rsid w:val="00AD08C3"/>
    <w:rPr>
      <w:szCs w:val="20"/>
    </w:rPr>
  </w:style>
  <w:style w:type="character" w:customStyle="1" w:styleId="CommentaireCar">
    <w:name w:val="Commentaire Car"/>
    <w:basedOn w:val="Policepardfaut"/>
    <w:link w:val="Commentaire"/>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Normal1">
    <w:name w:val="Normal1"/>
    <w:rsid w:val="00F80F33"/>
    <w:pPr>
      <w:keepLines/>
      <w:pBdr>
        <w:top w:val="nil"/>
        <w:left w:val="nil"/>
        <w:bottom w:val="nil"/>
        <w:right w:val="nil"/>
        <w:between w:val="nil"/>
        <w:bar w:val="nil"/>
      </w:pBdr>
      <w:tabs>
        <w:tab w:val="left" w:pos="284"/>
        <w:tab w:val="left" w:pos="567"/>
        <w:tab w:val="left" w:pos="851"/>
      </w:tabs>
      <w:spacing w:after="0" w:line="240" w:lineRule="auto"/>
      <w:ind w:firstLine="284"/>
      <w:jc w:val="both"/>
    </w:pPr>
    <w:rPr>
      <w:rFonts w:ascii="Times New Roman" w:eastAsia="Times New Roman" w:hAnsi="Times New Roman" w:cs="Times New Roman"/>
      <w:color w:val="000000"/>
      <w:u w:color="000000"/>
      <w:bdr w:val="nil"/>
      <w:lang w:eastAsia="fr-FR"/>
    </w:rPr>
  </w:style>
  <w:style w:type="numbering" w:customStyle="1" w:styleId="Style1import">
    <w:name w:val="Style 1 importé"/>
    <w:rsid w:val="00F80F33"/>
    <w:pPr>
      <w:numPr>
        <w:numId w:val="5"/>
      </w:numPr>
    </w:pPr>
  </w:style>
  <w:style w:type="paragraph" w:styleId="Rvision">
    <w:name w:val="Revision"/>
    <w:hidden/>
    <w:uiPriority w:val="99"/>
    <w:semiHidden/>
    <w:rsid w:val="00C37055"/>
    <w:pPr>
      <w:spacing w:after="0" w:line="240" w:lineRule="auto"/>
    </w:pPr>
    <w:rPr>
      <w:rFonts w:ascii="Arial" w:eastAsia="Times New Roman" w:hAnsi="Arial" w:cs="Times New Roman"/>
      <w:sz w:val="20"/>
      <w:szCs w:val="24"/>
    </w:rPr>
  </w:style>
  <w:style w:type="paragraph" w:styleId="Corpsdetexte2">
    <w:name w:val="Body Text 2"/>
    <w:basedOn w:val="Corpsdetexte"/>
    <w:link w:val="Corpsdetexte2Car"/>
    <w:rsid w:val="0052321B"/>
    <w:pPr>
      <w:spacing w:before="60"/>
      <w:ind w:left="567"/>
      <w:jc w:val="both"/>
    </w:pPr>
    <w:rPr>
      <w:rFonts w:ascii="Century Gothic" w:hAnsi="Century Gothic"/>
      <w:szCs w:val="22"/>
      <w:lang w:eastAsia="fr-FR"/>
    </w:rPr>
  </w:style>
  <w:style w:type="character" w:customStyle="1" w:styleId="Corpsdetexte2Car">
    <w:name w:val="Corps de texte 2 Car"/>
    <w:basedOn w:val="Policepardfaut"/>
    <w:link w:val="Corpsdetexte2"/>
    <w:rsid w:val="0052321B"/>
    <w:rPr>
      <w:rFonts w:ascii="Century Gothic" w:eastAsia="Times New Roman" w:hAnsi="Century Gothic" w:cs="Times New Roman"/>
      <w:sz w:val="20"/>
      <w:lang w:eastAsia="fr-FR"/>
    </w:rPr>
  </w:style>
  <w:style w:type="paragraph" w:styleId="Corpsdetexte">
    <w:name w:val="Body Text"/>
    <w:basedOn w:val="Normal"/>
    <w:link w:val="CorpsdetexteCar"/>
    <w:uiPriority w:val="99"/>
    <w:semiHidden/>
    <w:unhideWhenUsed/>
    <w:rsid w:val="0052321B"/>
  </w:style>
  <w:style w:type="character" w:customStyle="1" w:styleId="CorpsdetexteCar">
    <w:name w:val="Corps de texte Car"/>
    <w:basedOn w:val="Policepardfaut"/>
    <w:link w:val="Corpsdetexte"/>
    <w:uiPriority w:val="99"/>
    <w:semiHidden/>
    <w:rsid w:val="0052321B"/>
    <w:rPr>
      <w:rFonts w:ascii="Arial" w:eastAsia="Times New Roman" w:hAnsi="Arial" w:cs="Times New Roman"/>
      <w:sz w:val="20"/>
      <w:szCs w:val="24"/>
    </w:rPr>
  </w:style>
  <w:style w:type="paragraph" w:customStyle="1" w:styleId="znormal">
    <w:name w:val="znormal"/>
    <w:rsid w:val="00F61A23"/>
    <w:pPr>
      <w:spacing w:before="240" w:after="0" w:line="240" w:lineRule="auto"/>
    </w:pPr>
    <w:rPr>
      <w:rFonts w:ascii="Trebuchet MS" w:eastAsia="Times New Roman" w:hAnsi="Trebuchet MS" w:cs="Times New Roman"/>
      <w:sz w:val="26"/>
      <w:szCs w:val="20"/>
      <w:lang w:eastAsia="fr-FR"/>
    </w:rPr>
  </w:style>
  <w:style w:type="paragraph" w:customStyle="1" w:styleId="ParagrapheIndent2">
    <w:name w:val="ParagrapheIndent2"/>
    <w:basedOn w:val="Normal"/>
    <w:next w:val="Normal"/>
    <w:qFormat/>
    <w:rsid w:val="00F61A23"/>
    <w:pPr>
      <w:spacing w:before="0" w:after="0"/>
    </w:pPr>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25003-AE33-4681-9FFD-AB99DFD8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528</Words>
  <Characters>2906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JAUFFRET LEONARD</cp:lastModifiedBy>
  <cp:revision>7</cp:revision>
  <cp:lastPrinted>2022-01-20T09:37:00Z</cp:lastPrinted>
  <dcterms:created xsi:type="dcterms:W3CDTF">2025-02-14T08:11:00Z</dcterms:created>
  <dcterms:modified xsi:type="dcterms:W3CDTF">2025-07-15T07:27:00Z</dcterms:modified>
</cp:coreProperties>
</file>